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A21B" w14:textId="7F08F7C6" w:rsidR="000A572B" w:rsidRPr="00D1033B" w:rsidRDefault="00F53593" w:rsidP="00D1033B">
      <w:pPr>
        <w:rPr>
          <w:szCs w:val="20"/>
        </w:rPr>
      </w:pPr>
      <w:bookmarkStart w:id="0" w:name="_Hlk19688851"/>
      <w:r w:rsidRPr="00A40C82">
        <w:rPr>
          <w:noProof/>
          <w:szCs w:val="20"/>
        </w:rPr>
        <w:drawing>
          <wp:inline distT="0" distB="0" distL="0" distR="0" wp14:anchorId="5018E8DF" wp14:editId="1742586B">
            <wp:extent cx="921434" cy="99885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96" cy="101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C82">
        <w:rPr>
          <w:szCs w:val="20"/>
        </w:rPr>
        <w:tab/>
      </w:r>
      <w:r w:rsidRPr="00A40C82">
        <w:rPr>
          <w:szCs w:val="20"/>
        </w:rPr>
        <w:tab/>
      </w:r>
      <w:r w:rsidRPr="00A40C82">
        <w:rPr>
          <w:szCs w:val="20"/>
        </w:rPr>
        <w:tab/>
      </w:r>
      <w:r w:rsidRPr="00A40C82">
        <w:rPr>
          <w:szCs w:val="20"/>
        </w:rPr>
        <w:tab/>
      </w:r>
      <w:r w:rsidRPr="00A40C82">
        <w:rPr>
          <w:szCs w:val="20"/>
        </w:rPr>
        <w:tab/>
      </w:r>
      <w:r w:rsidRPr="00A40C82">
        <w:rPr>
          <w:szCs w:val="20"/>
        </w:rPr>
        <w:tab/>
      </w:r>
      <w:r w:rsidR="00A7057E">
        <w:rPr>
          <w:szCs w:val="20"/>
        </w:rPr>
        <w:t xml:space="preserve">                         </w:t>
      </w:r>
      <w:r w:rsidRPr="00A40C82">
        <w:rPr>
          <w:szCs w:val="20"/>
        </w:rPr>
        <w:tab/>
      </w:r>
      <w:r w:rsidRPr="00A40C82">
        <w:rPr>
          <w:szCs w:val="20"/>
        </w:rPr>
        <w:tab/>
      </w:r>
      <w:r w:rsidR="00D1033B">
        <w:rPr>
          <w:szCs w:val="20"/>
        </w:rPr>
        <w:t xml:space="preserve">      </w:t>
      </w:r>
      <w:r w:rsidRPr="00A40C82">
        <w:rPr>
          <w:noProof/>
          <w:szCs w:val="20"/>
        </w:rPr>
        <w:drawing>
          <wp:inline distT="0" distB="0" distL="0" distR="0" wp14:anchorId="520715BA" wp14:editId="5152C3EC">
            <wp:extent cx="921385" cy="949569"/>
            <wp:effectExtent l="0" t="0" r="0" b="31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4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33B">
        <w:rPr>
          <w:szCs w:val="20"/>
        </w:rPr>
        <w:tab/>
        <w:t xml:space="preserve">         </w:t>
      </w:r>
      <w:r w:rsidR="000A572B" w:rsidRPr="000A572B">
        <w:rPr>
          <w:sz w:val="52"/>
          <w:szCs w:val="52"/>
        </w:rPr>
        <w:t>Minisymposium Farmacogenetica</w:t>
      </w:r>
    </w:p>
    <w:p w14:paraId="6ABDDCB8" w14:textId="72F52C47" w:rsidR="004B3141" w:rsidRPr="000A572B" w:rsidRDefault="004B3141" w:rsidP="000A572B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397721EE" wp14:editId="1EAD335B">
            <wp:extent cx="3421380" cy="1856740"/>
            <wp:effectExtent l="0" t="0" r="7620" b="0"/>
            <wp:docPr id="1" name="Afbeelding 1" descr="Farmacogenetica in de apoth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acogenetica in de apothe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64512" w14:textId="05910C3B" w:rsidR="00E44ED1" w:rsidRDefault="000A572B" w:rsidP="000A572B">
      <w:pPr>
        <w:jc w:val="center"/>
        <w:rPr>
          <w:sz w:val="52"/>
          <w:szCs w:val="52"/>
        </w:rPr>
      </w:pPr>
      <w:r w:rsidRPr="000A572B">
        <w:rPr>
          <w:sz w:val="52"/>
          <w:szCs w:val="52"/>
        </w:rPr>
        <w:t>“Maatwerk</w:t>
      </w:r>
      <w:r w:rsidR="00A7057E">
        <w:rPr>
          <w:sz w:val="52"/>
          <w:szCs w:val="52"/>
        </w:rPr>
        <w:t xml:space="preserve"> Medicatie</w:t>
      </w:r>
      <w:r w:rsidRPr="000A572B">
        <w:rPr>
          <w:sz w:val="52"/>
          <w:szCs w:val="52"/>
        </w:rPr>
        <w:t>”</w:t>
      </w:r>
    </w:p>
    <w:p w14:paraId="293CD818" w14:textId="07D59708" w:rsidR="000A572B" w:rsidRPr="00E518D3" w:rsidRDefault="00E518D3" w:rsidP="000A572B">
      <w:pPr>
        <w:jc w:val="center"/>
        <w:rPr>
          <w:i/>
          <w:iCs/>
          <w:sz w:val="28"/>
          <w:szCs w:val="28"/>
        </w:rPr>
      </w:pPr>
      <w:r w:rsidRPr="00E518D3">
        <w:rPr>
          <w:i/>
          <w:iCs/>
          <w:sz w:val="28"/>
          <w:szCs w:val="28"/>
        </w:rPr>
        <w:t xml:space="preserve">Maak kennis met farmacogenetica </w:t>
      </w:r>
      <w:r w:rsidR="00D1033B">
        <w:rPr>
          <w:i/>
          <w:iCs/>
          <w:sz w:val="28"/>
          <w:szCs w:val="28"/>
        </w:rPr>
        <w:t>uit</w:t>
      </w:r>
      <w:r w:rsidRPr="00E518D3">
        <w:rPr>
          <w:i/>
          <w:iCs/>
          <w:sz w:val="28"/>
          <w:szCs w:val="28"/>
        </w:rPr>
        <w:t xml:space="preserve"> de praktijk</w:t>
      </w:r>
    </w:p>
    <w:p w14:paraId="5145EFA9" w14:textId="06764E90" w:rsidR="000A572B" w:rsidRPr="00A7057E" w:rsidRDefault="000A572B" w:rsidP="00F03E03">
      <w:pPr>
        <w:jc w:val="center"/>
        <w:rPr>
          <w:szCs w:val="20"/>
        </w:rPr>
      </w:pPr>
      <w:r w:rsidRPr="00A7057E">
        <w:rPr>
          <w:szCs w:val="20"/>
        </w:rPr>
        <w:t>Het gebruik van farmacogenetica</w:t>
      </w:r>
      <w:r w:rsidR="006E528F" w:rsidRPr="00A7057E">
        <w:rPr>
          <w:szCs w:val="20"/>
        </w:rPr>
        <w:t>,</w:t>
      </w:r>
      <w:r w:rsidRPr="00A7057E">
        <w:rPr>
          <w:szCs w:val="20"/>
        </w:rPr>
        <w:t xml:space="preserve"> wordt bij het bepalen van de juiste dosering</w:t>
      </w:r>
      <w:r w:rsidR="006E528F" w:rsidRPr="00A7057E">
        <w:rPr>
          <w:szCs w:val="20"/>
        </w:rPr>
        <w:t xml:space="preserve"> van medicatie,</w:t>
      </w:r>
      <w:r w:rsidRPr="00A7057E">
        <w:rPr>
          <w:szCs w:val="20"/>
        </w:rPr>
        <w:t xml:space="preserve"> nog niet op brede schaal toegepast. </w:t>
      </w:r>
      <w:r w:rsidR="00F53593" w:rsidRPr="00A7057E">
        <w:rPr>
          <w:szCs w:val="20"/>
        </w:rPr>
        <w:t>Patiënten die antidepressiva en antipsychotica gebruiken heb</w:t>
      </w:r>
      <w:r w:rsidR="006E528F" w:rsidRPr="00A7057E">
        <w:rPr>
          <w:szCs w:val="20"/>
        </w:rPr>
        <w:t>ben</w:t>
      </w:r>
      <w:r w:rsidR="00F53593" w:rsidRPr="00A7057E">
        <w:rPr>
          <w:szCs w:val="20"/>
        </w:rPr>
        <w:t xml:space="preserve"> </w:t>
      </w:r>
      <w:r w:rsidR="00A7057E">
        <w:rPr>
          <w:szCs w:val="20"/>
        </w:rPr>
        <w:t>regelmatig</w:t>
      </w:r>
      <w:r w:rsidR="00F53593" w:rsidRPr="00A7057E">
        <w:rPr>
          <w:szCs w:val="20"/>
        </w:rPr>
        <w:t xml:space="preserve"> te maken met bijwerkingen</w:t>
      </w:r>
      <w:r w:rsidR="006E528F" w:rsidRPr="00A7057E">
        <w:rPr>
          <w:szCs w:val="20"/>
        </w:rPr>
        <w:t xml:space="preserve"> en/</w:t>
      </w:r>
      <w:r w:rsidR="00F53593" w:rsidRPr="00A7057E">
        <w:rPr>
          <w:szCs w:val="20"/>
        </w:rPr>
        <w:t>of onvoldoende werking van de medic</w:t>
      </w:r>
      <w:r w:rsidR="006E528F" w:rsidRPr="00A7057E">
        <w:rPr>
          <w:szCs w:val="20"/>
        </w:rPr>
        <w:t>atie</w:t>
      </w:r>
      <w:r w:rsidR="00F53593" w:rsidRPr="00A7057E">
        <w:rPr>
          <w:szCs w:val="20"/>
        </w:rPr>
        <w:t xml:space="preserve">. </w:t>
      </w:r>
      <w:r w:rsidR="00A7057E">
        <w:rPr>
          <w:szCs w:val="20"/>
        </w:rPr>
        <w:t xml:space="preserve">Therapietrouw staat hiermee onder druk. </w:t>
      </w:r>
      <w:r w:rsidRPr="00A7057E">
        <w:rPr>
          <w:szCs w:val="20"/>
        </w:rPr>
        <w:t xml:space="preserve">Dit symposium </w:t>
      </w:r>
      <w:r w:rsidR="004B3141" w:rsidRPr="00A7057E">
        <w:rPr>
          <w:szCs w:val="20"/>
        </w:rPr>
        <w:t>zal met</w:t>
      </w:r>
      <w:r w:rsidRPr="00A7057E">
        <w:rPr>
          <w:szCs w:val="20"/>
        </w:rPr>
        <w:t xml:space="preserve"> succesverhalen het inzetten van farmacogenetica</w:t>
      </w:r>
      <w:r w:rsidR="006E528F" w:rsidRPr="00A7057E">
        <w:rPr>
          <w:szCs w:val="20"/>
        </w:rPr>
        <w:t xml:space="preserve"> voor o.a. deze groep patiënten onder de aandacht brengen</w:t>
      </w:r>
      <w:r w:rsidR="00E518D3" w:rsidRPr="00A7057E">
        <w:rPr>
          <w:szCs w:val="20"/>
        </w:rPr>
        <w:t>.</w:t>
      </w:r>
    </w:p>
    <w:p w14:paraId="6C369FB3" w14:textId="77777777" w:rsidR="00C3701A" w:rsidRDefault="004B3141" w:rsidP="00A7057E">
      <w:pPr>
        <w:rPr>
          <w:szCs w:val="20"/>
        </w:rPr>
      </w:pPr>
      <w:r w:rsidRPr="00A7057E">
        <w:rPr>
          <w:b/>
          <w:bCs/>
          <w:szCs w:val="20"/>
        </w:rPr>
        <w:t>Waar</w:t>
      </w:r>
      <w:r w:rsidRPr="00A7057E">
        <w:rPr>
          <w:szCs w:val="20"/>
        </w:rPr>
        <w:t>: zaal 0.</w:t>
      </w:r>
      <w:r w:rsidR="00C16D8A">
        <w:rPr>
          <w:szCs w:val="20"/>
        </w:rPr>
        <w:t>1</w:t>
      </w:r>
      <w:r w:rsidRPr="00A7057E">
        <w:rPr>
          <w:szCs w:val="20"/>
        </w:rPr>
        <w:t xml:space="preserve"> van het Elaa/</w:t>
      </w:r>
      <w:r w:rsidR="00FF3252" w:rsidRPr="00A7057E">
        <w:rPr>
          <w:szCs w:val="20"/>
        </w:rPr>
        <w:t xml:space="preserve"> </w:t>
      </w:r>
      <w:r w:rsidR="00D06660" w:rsidRPr="00A7057E">
        <w:rPr>
          <w:szCs w:val="20"/>
        </w:rPr>
        <w:t>FBA-vergadercentrum</w:t>
      </w:r>
      <w:r w:rsidRPr="00A7057E">
        <w:rPr>
          <w:szCs w:val="20"/>
        </w:rPr>
        <w:t xml:space="preserve"> aan de Hoogte Kadijk 143-C</w:t>
      </w:r>
      <w:r w:rsidR="005D7C42">
        <w:rPr>
          <w:szCs w:val="20"/>
        </w:rPr>
        <w:t>,</w:t>
      </w:r>
      <w:r w:rsidRPr="00A7057E">
        <w:rPr>
          <w:szCs w:val="20"/>
        </w:rPr>
        <w:t xml:space="preserve"> 1018 BH Amsterdam</w:t>
      </w:r>
      <w:r w:rsidR="00C3701A">
        <w:rPr>
          <w:szCs w:val="20"/>
        </w:rPr>
        <w:t>.</w:t>
      </w:r>
    </w:p>
    <w:p w14:paraId="20B07D15" w14:textId="68C6A603" w:rsidR="00A9486F" w:rsidRDefault="00FF3252" w:rsidP="00A7057E">
      <w:pPr>
        <w:rPr>
          <w:szCs w:val="20"/>
        </w:rPr>
      </w:pPr>
      <w:r w:rsidRPr="00A7057E">
        <w:rPr>
          <w:b/>
          <w:bCs/>
          <w:szCs w:val="20"/>
        </w:rPr>
        <w:t>Wanneer</w:t>
      </w:r>
      <w:r w:rsidRPr="00A7057E">
        <w:rPr>
          <w:szCs w:val="20"/>
        </w:rPr>
        <w:t xml:space="preserve">: </w:t>
      </w:r>
      <w:r w:rsidR="00F535FE">
        <w:rPr>
          <w:szCs w:val="20"/>
        </w:rPr>
        <w:t>d</w:t>
      </w:r>
      <w:r w:rsidRPr="00A7057E">
        <w:rPr>
          <w:szCs w:val="20"/>
        </w:rPr>
        <w:t>insdag 26 november 2019 van 18.00 tot 21.</w:t>
      </w:r>
      <w:r w:rsidR="00F639AB">
        <w:rPr>
          <w:szCs w:val="20"/>
        </w:rPr>
        <w:t>15</w:t>
      </w:r>
      <w:bookmarkStart w:id="1" w:name="_GoBack"/>
      <w:bookmarkEnd w:id="1"/>
      <w:r w:rsidRPr="00A7057E">
        <w:rPr>
          <w:szCs w:val="20"/>
        </w:rPr>
        <w:t xml:space="preserve"> uur. </w:t>
      </w:r>
    </w:p>
    <w:p w14:paraId="0F8DF36A" w14:textId="1678BF44" w:rsidR="004B3141" w:rsidRPr="00A7057E" w:rsidRDefault="00A9486F" w:rsidP="00A7057E">
      <w:pPr>
        <w:rPr>
          <w:szCs w:val="20"/>
        </w:rPr>
      </w:pPr>
      <w:r>
        <w:rPr>
          <w:szCs w:val="20"/>
        </w:rPr>
        <w:t>17.30</w:t>
      </w:r>
      <w:r>
        <w:rPr>
          <w:szCs w:val="20"/>
        </w:rPr>
        <w:tab/>
        <w:t>Ontvangst</w:t>
      </w:r>
      <w:r w:rsidR="00FF3252" w:rsidRPr="00A7057E">
        <w:rPr>
          <w:szCs w:val="20"/>
        </w:rPr>
        <w:t xml:space="preserve"> met een </w:t>
      </w:r>
      <w:r w:rsidR="00EA244E">
        <w:rPr>
          <w:szCs w:val="20"/>
        </w:rPr>
        <w:t xml:space="preserve">broodjes en </w:t>
      </w:r>
      <w:r w:rsidR="0042261A">
        <w:rPr>
          <w:szCs w:val="20"/>
        </w:rPr>
        <w:t>quiche</w:t>
      </w:r>
    </w:p>
    <w:p w14:paraId="7C882EF7" w14:textId="4B9DA556" w:rsidR="004B3141" w:rsidRPr="00A7057E" w:rsidRDefault="004B3141" w:rsidP="004B3141">
      <w:pPr>
        <w:spacing w:after="0" w:line="240" w:lineRule="auto"/>
        <w:contextualSpacing/>
        <w:rPr>
          <w:bCs/>
          <w:szCs w:val="20"/>
        </w:rPr>
      </w:pPr>
      <w:r w:rsidRPr="00A7057E">
        <w:rPr>
          <w:bCs/>
          <w:szCs w:val="20"/>
        </w:rPr>
        <w:t>18.0</w:t>
      </w:r>
      <w:r w:rsidR="00F80978">
        <w:rPr>
          <w:bCs/>
          <w:szCs w:val="20"/>
        </w:rPr>
        <w:t>0</w:t>
      </w:r>
      <w:r w:rsidRPr="00A7057E">
        <w:rPr>
          <w:bCs/>
          <w:szCs w:val="20"/>
        </w:rPr>
        <w:tab/>
      </w:r>
      <w:r w:rsidR="00A9486F">
        <w:rPr>
          <w:bCs/>
          <w:szCs w:val="20"/>
        </w:rPr>
        <w:t>Opening</w:t>
      </w:r>
      <w:r w:rsidR="006506EA">
        <w:rPr>
          <w:bCs/>
          <w:szCs w:val="20"/>
        </w:rPr>
        <w:t xml:space="preserve"> </w:t>
      </w:r>
      <w:r w:rsidR="007F00D8">
        <w:rPr>
          <w:bCs/>
          <w:szCs w:val="20"/>
        </w:rPr>
        <w:t xml:space="preserve">door </w:t>
      </w:r>
      <w:r w:rsidR="00C1590F">
        <w:rPr>
          <w:bCs/>
          <w:szCs w:val="20"/>
        </w:rPr>
        <w:t>Hana Softic</w:t>
      </w:r>
      <w:r w:rsidR="00143C23">
        <w:rPr>
          <w:bCs/>
          <w:szCs w:val="20"/>
        </w:rPr>
        <w:t xml:space="preserve"> MSc</w:t>
      </w:r>
      <w:r w:rsidR="00AC3CAE">
        <w:rPr>
          <w:bCs/>
          <w:szCs w:val="20"/>
        </w:rPr>
        <w:t>, openbaar apotheker, voorzitter FBA</w:t>
      </w:r>
    </w:p>
    <w:p w14:paraId="0F7EADF3" w14:textId="77777777" w:rsidR="004B3141" w:rsidRPr="00A7057E" w:rsidRDefault="004B3141" w:rsidP="004B3141">
      <w:pPr>
        <w:spacing w:after="0" w:line="240" w:lineRule="auto"/>
        <w:contextualSpacing/>
        <w:rPr>
          <w:bCs/>
          <w:szCs w:val="20"/>
        </w:rPr>
      </w:pPr>
    </w:p>
    <w:p w14:paraId="056F493F" w14:textId="69151EFF" w:rsidR="00F95288" w:rsidRPr="00065902" w:rsidRDefault="004B3141" w:rsidP="00065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</w:tabs>
        <w:spacing w:after="0" w:line="240" w:lineRule="auto"/>
        <w:contextualSpacing/>
        <w:rPr>
          <w:bCs/>
          <w:szCs w:val="20"/>
        </w:rPr>
      </w:pPr>
      <w:bookmarkStart w:id="2" w:name="_Hlk20810491"/>
      <w:bookmarkStart w:id="3" w:name="_Hlk20388154"/>
      <w:r w:rsidRPr="00A7057E">
        <w:rPr>
          <w:bCs/>
          <w:szCs w:val="20"/>
        </w:rPr>
        <w:t>1</w:t>
      </w:r>
      <w:r w:rsidR="00C56035" w:rsidRPr="00A7057E">
        <w:rPr>
          <w:bCs/>
          <w:szCs w:val="20"/>
        </w:rPr>
        <w:t>8</w:t>
      </w:r>
      <w:r w:rsidRPr="00A7057E">
        <w:rPr>
          <w:bCs/>
          <w:szCs w:val="20"/>
        </w:rPr>
        <w:t>.</w:t>
      </w:r>
      <w:r w:rsidR="00123693">
        <w:rPr>
          <w:bCs/>
          <w:szCs w:val="20"/>
        </w:rPr>
        <w:t>05</w:t>
      </w:r>
      <w:r w:rsidR="00F95288">
        <w:rPr>
          <w:bCs/>
          <w:szCs w:val="20"/>
        </w:rPr>
        <w:tab/>
        <w:t>Prof. dr. Ron van Schaik</w:t>
      </w:r>
      <w:r w:rsidR="00065902">
        <w:rPr>
          <w:bCs/>
          <w:szCs w:val="20"/>
        </w:rPr>
        <w:t xml:space="preserve">, </w:t>
      </w:r>
      <w:r w:rsidR="00065902">
        <w:t xml:space="preserve">klinisch chemicus en buitengewoon hoogleraar Farmacogenetica bij de afdeling </w:t>
      </w:r>
      <w:r w:rsidR="00065902">
        <w:tab/>
        <w:t>Klinische Chemie van het Erasmus Medisch Centrum</w:t>
      </w:r>
    </w:p>
    <w:p w14:paraId="17F30F83" w14:textId="2AB03E2A" w:rsidR="00F95288" w:rsidRPr="00F95288" w:rsidRDefault="00F95288" w:rsidP="00F95288">
      <w:pPr>
        <w:autoSpaceDE w:val="0"/>
        <w:autoSpaceDN w:val="0"/>
        <w:adjustRightInd w:val="0"/>
        <w:spacing w:after="0" w:line="240" w:lineRule="auto"/>
        <w:rPr>
          <w:rFonts w:cs="FuturaBT-Book"/>
          <w:sz w:val="18"/>
          <w:szCs w:val="18"/>
        </w:rPr>
      </w:pPr>
      <w:r>
        <w:rPr>
          <w:rFonts w:cs="FuturaBT-Book"/>
          <w:sz w:val="18"/>
          <w:szCs w:val="18"/>
        </w:rPr>
        <w:tab/>
      </w:r>
      <w:r w:rsidR="00763FA6">
        <w:rPr>
          <w:rFonts w:cs="FuturaBT-Book"/>
          <w:sz w:val="18"/>
          <w:szCs w:val="18"/>
        </w:rPr>
        <w:t>W</w:t>
      </w:r>
      <w:r>
        <w:rPr>
          <w:rFonts w:cs="FuturaBT-Book"/>
          <w:sz w:val="18"/>
          <w:szCs w:val="18"/>
        </w:rPr>
        <w:t>aarom farmacogenetica veelbelovend is, stand van de wetenschap en een blik op de toekomst.</w:t>
      </w:r>
    </w:p>
    <w:bookmarkEnd w:id="2"/>
    <w:p w14:paraId="340048B6" w14:textId="09F230A8" w:rsidR="00F95288" w:rsidRDefault="004B3141" w:rsidP="004B3141">
      <w:pPr>
        <w:spacing w:after="0" w:line="240" w:lineRule="auto"/>
        <w:contextualSpacing/>
        <w:rPr>
          <w:bCs/>
          <w:szCs w:val="20"/>
        </w:rPr>
      </w:pPr>
      <w:r w:rsidRPr="00A7057E">
        <w:rPr>
          <w:bCs/>
          <w:szCs w:val="20"/>
        </w:rPr>
        <w:tab/>
      </w:r>
    </w:p>
    <w:p w14:paraId="09E3EC44" w14:textId="18DF5290" w:rsidR="004B3141" w:rsidRPr="00A7057E" w:rsidRDefault="00F95288" w:rsidP="004B3141">
      <w:pPr>
        <w:spacing w:after="0" w:line="240" w:lineRule="auto"/>
        <w:contextualSpacing/>
        <w:rPr>
          <w:bCs/>
          <w:szCs w:val="20"/>
        </w:rPr>
      </w:pPr>
      <w:r>
        <w:rPr>
          <w:rFonts w:cstheme="majorHAnsi"/>
          <w:bCs/>
          <w:szCs w:val="20"/>
        </w:rPr>
        <w:t>18.30</w:t>
      </w:r>
      <w:r>
        <w:rPr>
          <w:rFonts w:cstheme="majorHAnsi"/>
          <w:bCs/>
          <w:szCs w:val="20"/>
        </w:rPr>
        <w:tab/>
      </w:r>
      <w:r w:rsidR="00A65EF8" w:rsidRPr="00C97161">
        <w:rPr>
          <w:rFonts w:cstheme="majorHAnsi"/>
          <w:bCs/>
          <w:szCs w:val="20"/>
        </w:rPr>
        <w:t xml:space="preserve">Dr. </w:t>
      </w:r>
      <w:r w:rsidR="00FF3252" w:rsidRPr="00C97161">
        <w:rPr>
          <w:rFonts w:cstheme="majorHAnsi"/>
          <w:bCs/>
          <w:szCs w:val="20"/>
        </w:rPr>
        <w:t>Jan van der Weide</w:t>
      </w:r>
      <w:r w:rsidR="00C97161" w:rsidRPr="00C97161">
        <w:rPr>
          <w:rFonts w:cstheme="majorHAnsi"/>
          <w:bCs/>
          <w:szCs w:val="20"/>
        </w:rPr>
        <w:t>,</w:t>
      </w:r>
      <w:r w:rsidR="00C97161" w:rsidRPr="00C97161">
        <w:rPr>
          <w:rFonts w:cstheme="majorHAnsi"/>
          <w:szCs w:val="20"/>
        </w:rPr>
        <w:t xml:space="preserve"> Klinisch </w:t>
      </w:r>
      <w:r w:rsidR="00C97161">
        <w:rPr>
          <w:rFonts w:cstheme="majorHAnsi"/>
          <w:szCs w:val="20"/>
        </w:rPr>
        <w:t>C</w:t>
      </w:r>
      <w:r w:rsidR="00C97161" w:rsidRPr="00C97161">
        <w:rPr>
          <w:rFonts w:cstheme="majorHAnsi"/>
          <w:szCs w:val="20"/>
        </w:rPr>
        <w:t>hemicus st. Jansdal Ziekenhuis</w:t>
      </w:r>
    </w:p>
    <w:p w14:paraId="07EBADE5" w14:textId="15D92213" w:rsidR="004B3141" w:rsidRPr="004E2988" w:rsidRDefault="00A40C82" w:rsidP="004B3141">
      <w:pPr>
        <w:spacing w:after="0" w:line="240" w:lineRule="auto"/>
        <w:contextualSpacing/>
        <w:rPr>
          <w:bCs/>
          <w:sz w:val="18"/>
          <w:szCs w:val="18"/>
        </w:rPr>
      </w:pPr>
      <w:r w:rsidRPr="00A7057E">
        <w:rPr>
          <w:bCs/>
          <w:szCs w:val="20"/>
        </w:rPr>
        <w:tab/>
      </w:r>
      <w:r w:rsidRPr="004E2988">
        <w:rPr>
          <w:rFonts w:cs="Arial"/>
          <w:sz w:val="18"/>
          <w:szCs w:val="18"/>
        </w:rPr>
        <w:t xml:space="preserve">Jan van der Weide </w:t>
      </w:r>
      <w:r w:rsidR="00A7685D">
        <w:rPr>
          <w:rFonts w:cs="Arial"/>
          <w:sz w:val="18"/>
          <w:szCs w:val="18"/>
        </w:rPr>
        <w:t>heeft ruime</w:t>
      </w:r>
      <w:r w:rsidRPr="004E2988">
        <w:rPr>
          <w:rFonts w:cs="Arial"/>
          <w:sz w:val="18"/>
          <w:szCs w:val="18"/>
        </w:rPr>
        <w:t xml:space="preserve"> ervaring </w:t>
      </w:r>
      <w:r w:rsidR="00A7685D">
        <w:rPr>
          <w:rFonts w:cs="Arial"/>
          <w:sz w:val="18"/>
          <w:szCs w:val="18"/>
        </w:rPr>
        <w:t>met</w:t>
      </w:r>
      <w:r w:rsidRPr="004E2988">
        <w:rPr>
          <w:rFonts w:cs="Arial"/>
          <w:sz w:val="18"/>
          <w:szCs w:val="18"/>
        </w:rPr>
        <w:t xml:space="preserve"> farmacogenetica</w:t>
      </w:r>
      <w:r w:rsidR="00132DBB">
        <w:rPr>
          <w:rFonts w:cs="Arial"/>
          <w:sz w:val="18"/>
          <w:szCs w:val="18"/>
        </w:rPr>
        <w:t>,</w:t>
      </w:r>
      <w:r w:rsidR="00952024">
        <w:rPr>
          <w:rFonts w:cs="Arial"/>
          <w:sz w:val="18"/>
          <w:szCs w:val="18"/>
        </w:rPr>
        <w:t xml:space="preserve"> </w:t>
      </w:r>
      <w:r w:rsidR="00132DBB">
        <w:rPr>
          <w:rFonts w:cs="Arial"/>
          <w:sz w:val="18"/>
          <w:szCs w:val="18"/>
        </w:rPr>
        <w:t>h</w:t>
      </w:r>
      <w:r w:rsidR="00952024">
        <w:rPr>
          <w:rFonts w:cs="Arial"/>
          <w:sz w:val="18"/>
          <w:szCs w:val="18"/>
        </w:rPr>
        <w:t>ij zal de successen</w:t>
      </w:r>
      <w:r w:rsidR="00A7685D">
        <w:rPr>
          <w:rFonts w:cs="Arial"/>
          <w:sz w:val="18"/>
          <w:szCs w:val="18"/>
        </w:rPr>
        <w:t xml:space="preserve"> </w:t>
      </w:r>
      <w:r w:rsidR="001F58F6">
        <w:rPr>
          <w:rFonts w:cs="Arial"/>
          <w:sz w:val="18"/>
          <w:szCs w:val="18"/>
        </w:rPr>
        <w:t>bij</w:t>
      </w:r>
      <w:r w:rsidR="00A7685D">
        <w:rPr>
          <w:rFonts w:cs="Arial"/>
          <w:sz w:val="18"/>
          <w:szCs w:val="18"/>
        </w:rPr>
        <w:t xml:space="preserve"> de inzet</w:t>
      </w:r>
      <w:r w:rsidR="00952024">
        <w:rPr>
          <w:rFonts w:cs="Arial"/>
          <w:sz w:val="18"/>
          <w:szCs w:val="18"/>
        </w:rPr>
        <w:t xml:space="preserve"> </w:t>
      </w:r>
      <w:r w:rsidR="00837805">
        <w:rPr>
          <w:rFonts w:cs="Arial"/>
          <w:sz w:val="18"/>
          <w:szCs w:val="18"/>
        </w:rPr>
        <w:t xml:space="preserve">hiervan </w:t>
      </w:r>
      <w:r w:rsidR="00952024">
        <w:rPr>
          <w:rFonts w:cs="Arial"/>
          <w:sz w:val="18"/>
          <w:szCs w:val="18"/>
        </w:rPr>
        <w:t>met u</w:t>
      </w:r>
      <w:r w:rsidR="00132DBB">
        <w:rPr>
          <w:rFonts w:cs="Arial"/>
          <w:sz w:val="18"/>
          <w:szCs w:val="18"/>
        </w:rPr>
        <w:t xml:space="preserve"> </w:t>
      </w:r>
      <w:r w:rsidR="00952024">
        <w:rPr>
          <w:rFonts w:cs="Arial"/>
          <w:sz w:val="18"/>
          <w:szCs w:val="18"/>
        </w:rPr>
        <w:t>delen</w:t>
      </w:r>
      <w:r w:rsidR="00A7685D">
        <w:rPr>
          <w:rFonts w:cs="Arial"/>
          <w:sz w:val="18"/>
          <w:szCs w:val="18"/>
        </w:rPr>
        <w:t>.</w:t>
      </w:r>
      <w:r w:rsidR="00C97161">
        <w:rPr>
          <w:rFonts w:cs="Arial"/>
          <w:sz w:val="18"/>
          <w:szCs w:val="18"/>
        </w:rPr>
        <w:t xml:space="preserve"> </w:t>
      </w:r>
      <w:r w:rsidR="00132DBB">
        <w:rPr>
          <w:rFonts w:cs="Arial"/>
          <w:sz w:val="18"/>
          <w:szCs w:val="18"/>
        </w:rPr>
        <w:tab/>
      </w:r>
      <w:r w:rsidR="00A7685D">
        <w:rPr>
          <w:rFonts w:cs="Arial"/>
          <w:sz w:val="18"/>
          <w:szCs w:val="18"/>
        </w:rPr>
        <w:t>O</w:t>
      </w:r>
      <w:r w:rsidR="00C97161">
        <w:rPr>
          <w:rFonts w:cs="Arial"/>
          <w:sz w:val="18"/>
          <w:szCs w:val="18"/>
        </w:rPr>
        <w:t xml:space="preserve">ok zal hij uitleg geven </w:t>
      </w:r>
      <w:r w:rsidR="00A7685D">
        <w:rPr>
          <w:rFonts w:cs="Arial"/>
          <w:sz w:val="18"/>
          <w:szCs w:val="18"/>
        </w:rPr>
        <w:t>in welke situatie</w:t>
      </w:r>
      <w:r w:rsidR="00132DBB">
        <w:rPr>
          <w:rFonts w:cs="Arial"/>
          <w:sz w:val="18"/>
          <w:szCs w:val="18"/>
        </w:rPr>
        <w:t>,</w:t>
      </w:r>
      <w:r w:rsidR="00C97161">
        <w:rPr>
          <w:rFonts w:cs="Arial"/>
          <w:sz w:val="18"/>
          <w:szCs w:val="18"/>
        </w:rPr>
        <w:t xml:space="preserve"> een test</w:t>
      </w:r>
      <w:r w:rsidR="00132DBB">
        <w:rPr>
          <w:rFonts w:cs="Arial"/>
          <w:sz w:val="18"/>
          <w:szCs w:val="18"/>
        </w:rPr>
        <w:t xml:space="preserve"> afnemen</w:t>
      </w:r>
      <w:r w:rsidR="00C97161">
        <w:rPr>
          <w:rFonts w:cs="Arial"/>
          <w:sz w:val="18"/>
          <w:szCs w:val="18"/>
        </w:rPr>
        <w:t xml:space="preserve"> </w:t>
      </w:r>
      <w:r w:rsidR="00A7685D">
        <w:rPr>
          <w:rFonts w:cs="Arial"/>
          <w:sz w:val="18"/>
          <w:szCs w:val="18"/>
        </w:rPr>
        <w:t>wel of niet</w:t>
      </w:r>
      <w:r w:rsidR="00C97161">
        <w:rPr>
          <w:rFonts w:cs="Arial"/>
          <w:sz w:val="18"/>
          <w:szCs w:val="18"/>
        </w:rPr>
        <w:t xml:space="preserve"> aan de orde is</w:t>
      </w:r>
    </w:p>
    <w:bookmarkEnd w:id="3"/>
    <w:p w14:paraId="77E78719" w14:textId="77777777" w:rsidR="00B956B0" w:rsidRDefault="00B956B0" w:rsidP="004B3141">
      <w:pPr>
        <w:spacing w:after="0" w:line="240" w:lineRule="auto"/>
        <w:contextualSpacing/>
        <w:rPr>
          <w:bCs/>
          <w:szCs w:val="20"/>
        </w:rPr>
      </w:pPr>
    </w:p>
    <w:p w14:paraId="1568A1CB" w14:textId="490E68F6" w:rsidR="004E2988" w:rsidRDefault="00F95288" w:rsidP="004B3141">
      <w:pPr>
        <w:spacing w:after="0" w:line="240" w:lineRule="auto"/>
        <w:contextualSpacing/>
        <w:rPr>
          <w:bCs/>
          <w:szCs w:val="20"/>
        </w:rPr>
      </w:pPr>
      <w:bookmarkStart w:id="4" w:name="_Hlk19606724"/>
      <w:r>
        <w:rPr>
          <w:bCs/>
          <w:szCs w:val="20"/>
        </w:rPr>
        <w:t>18</w:t>
      </w:r>
      <w:r w:rsidR="004B3141" w:rsidRPr="00A7057E">
        <w:rPr>
          <w:bCs/>
          <w:szCs w:val="20"/>
        </w:rPr>
        <w:t>.</w:t>
      </w:r>
      <w:r>
        <w:rPr>
          <w:bCs/>
          <w:szCs w:val="20"/>
        </w:rPr>
        <w:t>55</w:t>
      </w:r>
      <w:r w:rsidR="00DC4148">
        <w:rPr>
          <w:bCs/>
          <w:szCs w:val="20"/>
        </w:rPr>
        <w:tab/>
      </w:r>
      <w:bookmarkStart w:id="5" w:name="_Hlk21417298"/>
      <w:r w:rsidR="006314D3">
        <w:rPr>
          <w:bCs/>
          <w:szCs w:val="20"/>
        </w:rPr>
        <w:t xml:space="preserve">Dr. </w:t>
      </w:r>
      <w:r w:rsidR="00D06660">
        <w:rPr>
          <w:bCs/>
          <w:szCs w:val="20"/>
        </w:rPr>
        <w:t>Isa Houwink</w:t>
      </w:r>
      <w:r w:rsidR="00952024">
        <w:rPr>
          <w:bCs/>
          <w:szCs w:val="20"/>
        </w:rPr>
        <w:t>, huisarts</w:t>
      </w:r>
      <w:r w:rsidR="00DE73DB">
        <w:rPr>
          <w:bCs/>
          <w:szCs w:val="20"/>
        </w:rPr>
        <w:t>,</w:t>
      </w:r>
      <w:r w:rsidR="00D06660">
        <w:rPr>
          <w:bCs/>
          <w:szCs w:val="20"/>
        </w:rPr>
        <w:t xml:space="preserve"> </w:t>
      </w:r>
      <w:r w:rsidR="00DE73DB">
        <w:t>ook aangesteld als assi</w:t>
      </w:r>
      <w:r w:rsidR="007839D1">
        <w:t>s</w:t>
      </w:r>
      <w:r w:rsidR="00DE73DB">
        <w:t xml:space="preserve">tant professor in Leiden LUMC, PHEG (Public Health en </w:t>
      </w:r>
      <w:r w:rsidR="00DE73DB">
        <w:tab/>
        <w:t>Eerstelijns Geneeskunde) op Genetica en farmacogenetica in de eerstelijnszorg </w:t>
      </w:r>
    </w:p>
    <w:p w14:paraId="3FBEF8FC" w14:textId="1EF719C9" w:rsidR="004B3141" w:rsidRPr="007A5AA7" w:rsidRDefault="004E2988" w:rsidP="004B3141">
      <w:pPr>
        <w:spacing w:after="0" w:line="240" w:lineRule="auto"/>
        <w:contextualSpacing/>
        <w:rPr>
          <w:bCs/>
          <w:sz w:val="18"/>
          <w:szCs w:val="18"/>
        </w:rPr>
      </w:pPr>
      <w:r>
        <w:rPr>
          <w:bCs/>
          <w:szCs w:val="20"/>
        </w:rPr>
        <w:tab/>
      </w:r>
      <w:r w:rsidRPr="004E2988">
        <w:rPr>
          <w:bCs/>
          <w:sz w:val="18"/>
          <w:szCs w:val="18"/>
        </w:rPr>
        <w:t xml:space="preserve">Als </w:t>
      </w:r>
      <w:r w:rsidR="00D06660" w:rsidRPr="004E2988">
        <w:rPr>
          <w:bCs/>
          <w:sz w:val="18"/>
          <w:szCs w:val="18"/>
        </w:rPr>
        <w:t xml:space="preserve">huisarts </w:t>
      </w:r>
      <w:r w:rsidRPr="004E2988">
        <w:rPr>
          <w:bCs/>
          <w:sz w:val="18"/>
          <w:szCs w:val="18"/>
        </w:rPr>
        <w:t>heeft Isa Houwink meegewerkt aan het tot stand komen van</w:t>
      </w:r>
      <w:r w:rsidR="00D06660" w:rsidRPr="004E2988">
        <w:rPr>
          <w:bCs/>
          <w:sz w:val="18"/>
          <w:szCs w:val="18"/>
        </w:rPr>
        <w:t xml:space="preserve"> </w:t>
      </w:r>
      <w:r w:rsidR="006314D3">
        <w:rPr>
          <w:bCs/>
          <w:sz w:val="18"/>
          <w:szCs w:val="18"/>
        </w:rPr>
        <w:t>het</w:t>
      </w:r>
      <w:r w:rsidR="00D06660" w:rsidRPr="004E2988">
        <w:rPr>
          <w:bCs/>
          <w:sz w:val="18"/>
          <w:szCs w:val="18"/>
        </w:rPr>
        <w:t xml:space="preserve"> NHG-</w:t>
      </w:r>
      <w:r w:rsidR="00F80978">
        <w:rPr>
          <w:bCs/>
          <w:sz w:val="18"/>
          <w:szCs w:val="18"/>
        </w:rPr>
        <w:t>standpunt</w:t>
      </w:r>
      <w:r w:rsidR="00D06660" w:rsidRPr="004E2988">
        <w:rPr>
          <w:bCs/>
          <w:sz w:val="18"/>
          <w:szCs w:val="18"/>
        </w:rPr>
        <w:t xml:space="preserve"> farmacogenetica</w:t>
      </w:r>
      <w:r w:rsidR="00E30ED6">
        <w:rPr>
          <w:bCs/>
          <w:sz w:val="18"/>
          <w:szCs w:val="18"/>
        </w:rPr>
        <w:t xml:space="preserve">. </w:t>
      </w:r>
      <w:r w:rsidR="007A5AA7" w:rsidRPr="007A5AA7">
        <w:rPr>
          <w:bCs/>
          <w:sz w:val="18"/>
          <w:szCs w:val="18"/>
        </w:rPr>
        <w:t xml:space="preserve">Zij zal </w:t>
      </w:r>
      <w:r w:rsidR="00C57338">
        <w:rPr>
          <w:bCs/>
          <w:sz w:val="18"/>
          <w:szCs w:val="18"/>
        </w:rPr>
        <w:tab/>
      </w:r>
      <w:r w:rsidR="007A5AA7" w:rsidRPr="007A5AA7">
        <w:rPr>
          <w:bCs/>
          <w:sz w:val="18"/>
          <w:szCs w:val="18"/>
        </w:rPr>
        <w:t>hier een toelichting op geven en</w:t>
      </w:r>
      <w:r w:rsidR="00A7685D">
        <w:rPr>
          <w:bCs/>
          <w:sz w:val="18"/>
          <w:szCs w:val="18"/>
        </w:rPr>
        <w:t xml:space="preserve"> </w:t>
      </w:r>
      <w:r w:rsidR="00C57338">
        <w:rPr>
          <w:bCs/>
          <w:sz w:val="18"/>
          <w:szCs w:val="18"/>
        </w:rPr>
        <w:t xml:space="preserve">daarnaast </w:t>
      </w:r>
      <w:r w:rsidR="007A5AA7" w:rsidRPr="007A5AA7">
        <w:rPr>
          <w:bCs/>
          <w:sz w:val="18"/>
          <w:szCs w:val="18"/>
        </w:rPr>
        <w:t>casuïstiek presenteren</w:t>
      </w:r>
    </w:p>
    <w:bookmarkEnd w:id="4"/>
    <w:p w14:paraId="5405E227" w14:textId="54AE8C55" w:rsidR="00003F49" w:rsidRDefault="00003F49" w:rsidP="00A40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</w:tabs>
        <w:spacing w:after="0" w:line="240" w:lineRule="auto"/>
        <w:contextualSpacing/>
        <w:rPr>
          <w:bCs/>
          <w:szCs w:val="20"/>
        </w:rPr>
      </w:pPr>
    </w:p>
    <w:p w14:paraId="3955C15D" w14:textId="1DA13315" w:rsidR="00AC3CAE" w:rsidRDefault="00AC3CAE" w:rsidP="00AC3CAE">
      <w:pPr>
        <w:spacing w:after="0" w:line="240" w:lineRule="auto"/>
        <w:contextualSpacing/>
        <w:rPr>
          <w:bCs/>
          <w:szCs w:val="20"/>
        </w:rPr>
      </w:pPr>
      <w:bookmarkStart w:id="6" w:name="_Hlk20295586"/>
      <w:bookmarkEnd w:id="5"/>
      <w:r>
        <w:rPr>
          <w:bCs/>
          <w:szCs w:val="20"/>
        </w:rPr>
        <w:t>1</w:t>
      </w:r>
      <w:r w:rsidR="00F95288">
        <w:rPr>
          <w:bCs/>
          <w:szCs w:val="20"/>
        </w:rPr>
        <w:t>9</w:t>
      </w:r>
      <w:r w:rsidRPr="00A7057E">
        <w:rPr>
          <w:bCs/>
          <w:szCs w:val="20"/>
        </w:rPr>
        <w:t>.</w:t>
      </w:r>
      <w:r w:rsidR="00F95288">
        <w:rPr>
          <w:bCs/>
          <w:szCs w:val="20"/>
        </w:rPr>
        <w:t>20</w:t>
      </w:r>
      <w:r w:rsidRPr="00A7057E">
        <w:rPr>
          <w:bCs/>
          <w:szCs w:val="20"/>
        </w:rPr>
        <w:tab/>
      </w:r>
      <w:r w:rsidR="000D2D90">
        <w:rPr>
          <w:bCs/>
          <w:szCs w:val="20"/>
        </w:rPr>
        <w:t>Dr. Marcel Kooij, apotheker en bestuurslid</w:t>
      </w:r>
      <w:r w:rsidR="00383537">
        <w:rPr>
          <w:bCs/>
          <w:szCs w:val="20"/>
        </w:rPr>
        <w:t xml:space="preserve"> FBA</w:t>
      </w:r>
    </w:p>
    <w:p w14:paraId="29E7D864" w14:textId="3E29AEE8" w:rsidR="00AC3CAE" w:rsidRPr="004E2988" w:rsidRDefault="00AC3CAE" w:rsidP="00AC3CAE">
      <w:pPr>
        <w:spacing w:after="0" w:line="240" w:lineRule="auto"/>
        <w:contextualSpacing/>
        <w:rPr>
          <w:bCs/>
          <w:sz w:val="18"/>
          <w:szCs w:val="18"/>
        </w:rPr>
      </w:pPr>
      <w:r>
        <w:rPr>
          <w:bCs/>
          <w:szCs w:val="20"/>
        </w:rPr>
        <w:tab/>
      </w:r>
      <w:r w:rsidR="00506681" w:rsidRPr="004E2988">
        <w:rPr>
          <w:bCs/>
          <w:sz w:val="18"/>
          <w:szCs w:val="18"/>
        </w:rPr>
        <w:t>FBA-pilot farmacogenetica</w:t>
      </w:r>
      <w:r w:rsidR="00506681">
        <w:rPr>
          <w:bCs/>
          <w:sz w:val="18"/>
          <w:szCs w:val="18"/>
        </w:rPr>
        <w:t xml:space="preserve">, en zijn ervaringen als apotheker met de inzet van farmacogenetica, </w:t>
      </w:r>
      <w:r w:rsidRPr="00C65E55">
        <w:rPr>
          <w:bCs/>
          <w:sz w:val="18"/>
          <w:szCs w:val="18"/>
        </w:rPr>
        <w:t xml:space="preserve">Do’s and don’ts in de </w:t>
      </w:r>
      <w:r w:rsidR="00506681">
        <w:rPr>
          <w:bCs/>
          <w:sz w:val="18"/>
          <w:szCs w:val="18"/>
        </w:rPr>
        <w:tab/>
      </w:r>
      <w:r w:rsidRPr="00C65E55">
        <w:rPr>
          <w:bCs/>
          <w:sz w:val="18"/>
          <w:szCs w:val="18"/>
        </w:rPr>
        <w:t>communicatie</w:t>
      </w:r>
      <w:r>
        <w:rPr>
          <w:bCs/>
          <w:sz w:val="18"/>
          <w:szCs w:val="18"/>
        </w:rPr>
        <w:t xml:space="preserve"> </w:t>
      </w:r>
      <w:r w:rsidR="00506681">
        <w:rPr>
          <w:bCs/>
          <w:sz w:val="18"/>
          <w:szCs w:val="18"/>
        </w:rPr>
        <w:t>“h</w:t>
      </w:r>
      <w:r>
        <w:rPr>
          <w:bCs/>
          <w:sz w:val="18"/>
          <w:szCs w:val="18"/>
        </w:rPr>
        <w:t>oe</w:t>
      </w:r>
      <w:r w:rsidR="00C65E55">
        <w:rPr>
          <w:bCs/>
          <w:sz w:val="18"/>
          <w:szCs w:val="18"/>
        </w:rPr>
        <w:t xml:space="preserve"> ga je een gesprek aan met de patiënt bij wie een test zinvol is</w:t>
      </w:r>
      <w:r w:rsidR="00506681">
        <w:rPr>
          <w:bCs/>
          <w:sz w:val="18"/>
          <w:szCs w:val="18"/>
        </w:rPr>
        <w:t>”</w:t>
      </w:r>
    </w:p>
    <w:bookmarkEnd w:id="6"/>
    <w:p w14:paraId="033C79F7" w14:textId="7518255D" w:rsidR="00123693" w:rsidRDefault="00123693" w:rsidP="00A40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</w:tabs>
        <w:spacing w:after="0" w:line="240" w:lineRule="auto"/>
        <w:contextualSpacing/>
        <w:rPr>
          <w:bCs/>
          <w:szCs w:val="20"/>
        </w:rPr>
      </w:pPr>
    </w:p>
    <w:p w14:paraId="23FFDED7" w14:textId="3412E9DC" w:rsidR="00AC3CAE" w:rsidRDefault="00C65E55" w:rsidP="00A40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</w:tabs>
        <w:spacing w:after="0" w:line="240" w:lineRule="auto"/>
        <w:contextualSpacing/>
        <w:rPr>
          <w:bCs/>
          <w:szCs w:val="20"/>
        </w:rPr>
      </w:pPr>
      <w:r w:rsidRPr="00A7057E">
        <w:rPr>
          <w:bCs/>
          <w:szCs w:val="20"/>
        </w:rPr>
        <w:t>19.</w:t>
      </w:r>
      <w:r w:rsidR="00506681">
        <w:rPr>
          <w:bCs/>
          <w:szCs w:val="20"/>
        </w:rPr>
        <w:t>4</w:t>
      </w:r>
      <w:r w:rsidR="00366987">
        <w:rPr>
          <w:bCs/>
          <w:szCs w:val="20"/>
        </w:rPr>
        <w:t>5</w:t>
      </w:r>
      <w:r w:rsidRPr="00A7057E">
        <w:rPr>
          <w:bCs/>
          <w:szCs w:val="20"/>
        </w:rPr>
        <w:tab/>
        <w:t>Pauze</w:t>
      </w:r>
    </w:p>
    <w:p w14:paraId="14876C8F" w14:textId="77777777" w:rsidR="00E36854" w:rsidRDefault="00E36854" w:rsidP="00FF3252">
      <w:pPr>
        <w:spacing w:after="0" w:line="240" w:lineRule="auto"/>
        <w:contextualSpacing/>
        <w:rPr>
          <w:bCs/>
          <w:szCs w:val="20"/>
        </w:rPr>
      </w:pPr>
    </w:p>
    <w:p w14:paraId="28CDEF37" w14:textId="0B91449D" w:rsidR="002A77C5" w:rsidRPr="002A77C5" w:rsidRDefault="00B956B0" w:rsidP="002A77C5">
      <w:pPr>
        <w:contextualSpacing/>
        <w:rPr>
          <w:sz w:val="18"/>
          <w:szCs w:val="18"/>
        </w:rPr>
      </w:pPr>
      <w:bookmarkStart w:id="7" w:name="_Hlk20387593"/>
      <w:r>
        <w:rPr>
          <w:bCs/>
          <w:szCs w:val="20"/>
        </w:rPr>
        <w:t>20.</w:t>
      </w:r>
      <w:r w:rsidR="00366987">
        <w:rPr>
          <w:bCs/>
          <w:szCs w:val="20"/>
        </w:rPr>
        <w:t>0</w:t>
      </w:r>
      <w:r w:rsidR="00506681">
        <w:rPr>
          <w:bCs/>
          <w:szCs w:val="20"/>
        </w:rPr>
        <w:t>0</w:t>
      </w:r>
      <w:r>
        <w:rPr>
          <w:bCs/>
          <w:szCs w:val="20"/>
        </w:rPr>
        <w:tab/>
      </w:r>
      <w:bookmarkEnd w:id="7"/>
      <w:r w:rsidR="002A77C5" w:rsidRPr="002A77C5">
        <w:rPr>
          <w:szCs w:val="20"/>
        </w:rPr>
        <w:t>Dr. Pierre Bet ziekenhuisapotheker/klinische farmacie Amsterdam UMC-loc VU</w:t>
      </w:r>
    </w:p>
    <w:p w14:paraId="39C7E431" w14:textId="41B93479" w:rsidR="002A77C5" w:rsidRPr="002A77C5" w:rsidRDefault="002A77C5" w:rsidP="002A77C5">
      <w:pPr>
        <w:contextualSpacing/>
        <w:rPr>
          <w:sz w:val="18"/>
          <w:szCs w:val="18"/>
        </w:rPr>
      </w:pPr>
      <w:r w:rsidRPr="002A77C5">
        <w:rPr>
          <w:sz w:val="18"/>
          <w:szCs w:val="18"/>
        </w:rPr>
        <w:t>             </w:t>
      </w:r>
      <w:r>
        <w:rPr>
          <w:sz w:val="18"/>
          <w:szCs w:val="18"/>
        </w:rPr>
        <w:t>M</w:t>
      </w:r>
      <w:r w:rsidRPr="002A77C5">
        <w:rPr>
          <w:sz w:val="18"/>
          <w:szCs w:val="18"/>
        </w:rPr>
        <w:t xml:space="preserve">ijnDNAmedicatiepas.nl. De ziekenhuisapotheken en de afdeling klinische genetica van Amsterdam UMC werken samen </w:t>
      </w:r>
      <w:r>
        <w:rPr>
          <w:sz w:val="18"/>
          <w:szCs w:val="18"/>
        </w:rPr>
        <w:tab/>
      </w:r>
      <w:r w:rsidRPr="002A77C5">
        <w:rPr>
          <w:sz w:val="18"/>
          <w:szCs w:val="18"/>
        </w:rPr>
        <w:t>met het Leids Universitair Medisch Centrum (LUMC) aan dit project.</w:t>
      </w:r>
    </w:p>
    <w:p w14:paraId="4489F1B5" w14:textId="77777777" w:rsidR="002A77C5" w:rsidRDefault="002A77C5" w:rsidP="002A77C5">
      <w:pPr>
        <w:rPr>
          <w:color w:val="1F497D"/>
        </w:rPr>
      </w:pPr>
    </w:p>
    <w:p w14:paraId="0407C1BF" w14:textId="5531314F" w:rsidR="00B956B0" w:rsidRDefault="00B956B0" w:rsidP="002A77C5">
      <w:pPr>
        <w:spacing w:after="0" w:line="240" w:lineRule="auto"/>
        <w:contextualSpacing/>
        <w:rPr>
          <w:bCs/>
          <w:szCs w:val="20"/>
        </w:rPr>
      </w:pPr>
    </w:p>
    <w:p w14:paraId="6C7F80F2" w14:textId="77777777" w:rsidR="000D2D90" w:rsidRDefault="00707056" w:rsidP="000D2D90">
      <w:pPr>
        <w:spacing w:before="240"/>
        <w:contextualSpacing/>
        <w:rPr>
          <w:rStyle w:val="st"/>
          <w:rFonts w:eastAsia="Times New Roman"/>
        </w:rPr>
      </w:pPr>
      <w:bookmarkStart w:id="8" w:name="_Hlk20386818"/>
      <w:r>
        <w:rPr>
          <w:bCs/>
          <w:szCs w:val="20"/>
        </w:rPr>
        <w:t>20.2</w:t>
      </w:r>
      <w:r w:rsidR="00366987">
        <w:rPr>
          <w:bCs/>
          <w:szCs w:val="20"/>
        </w:rPr>
        <w:t>0</w:t>
      </w:r>
      <w:r>
        <w:rPr>
          <w:bCs/>
          <w:szCs w:val="20"/>
        </w:rPr>
        <w:tab/>
      </w:r>
      <w:r w:rsidR="000D2D90">
        <w:rPr>
          <w:rFonts w:eastAsia="Times New Roman"/>
        </w:rPr>
        <w:t>Dr. Jesse Swen, </w:t>
      </w:r>
      <w:r w:rsidR="000D2D90">
        <w:rPr>
          <w:rStyle w:val="st"/>
          <w:rFonts w:eastAsia="Times New Roman"/>
        </w:rPr>
        <w:t>ziekenhuisapotheker - klinisch farmacoloog, klinische farmacie LUMC</w:t>
      </w:r>
    </w:p>
    <w:p w14:paraId="49CD83FC" w14:textId="320B09B0" w:rsidR="00707056" w:rsidRPr="00707056" w:rsidRDefault="00707056" w:rsidP="000D2D90">
      <w:pPr>
        <w:spacing w:before="240"/>
        <w:contextualSpacing/>
        <w:rPr>
          <w:rStyle w:val="st"/>
          <w:sz w:val="18"/>
          <w:szCs w:val="18"/>
        </w:rPr>
      </w:pPr>
      <w:r>
        <w:rPr>
          <w:rStyle w:val="st"/>
          <w:sz w:val="18"/>
          <w:szCs w:val="18"/>
        </w:rPr>
        <w:tab/>
        <w:t>U</w:t>
      </w:r>
      <w:r w:rsidR="000B7213">
        <w:rPr>
          <w:rStyle w:val="st"/>
          <w:sz w:val="18"/>
          <w:szCs w:val="18"/>
        </w:rPr>
        <w:t>PGX</w:t>
      </w:r>
      <w:r>
        <w:rPr>
          <w:rStyle w:val="st"/>
          <w:sz w:val="18"/>
          <w:szCs w:val="18"/>
        </w:rPr>
        <w:t xml:space="preserve"> studie en </w:t>
      </w:r>
      <w:r w:rsidR="000B7213">
        <w:rPr>
          <w:rStyle w:val="st"/>
          <w:sz w:val="18"/>
          <w:szCs w:val="18"/>
        </w:rPr>
        <w:t>het kwaliteits</w:t>
      </w:r>
      <w:r>
        <w:rPr>
          <w:rStyle w:val="st"/>
          <w:sz w:val="18"/>
          <w:szCs w:val="18"/>
        </w:rPr>
        <w:t>onderzoek onder 29 openbare apotheken in Leiden en omgeving.</w:t>
      </w:r>
    </w:p>
    <w:bookmarkEnd w:id="8"/>
    <w:p w14:paraId="555ABA9C" w14:textId="4490D59D" w:rsidR="00707056" w:rsidRPr="00A7057E" w:rsidRDefault="00707056" w:rsidP="00FF3252">
      <w:pPr>
        <w:spacing w:after="0" w:line="240" w:lineRule="auto"/>
        <w:contextualSpacing/>
        <w:rPr>
          <w:bCs/>
          <w:szCs w:val="20"/>
        </w:rPr>
      </w:pPr>
    </w:p>
    <w:p w14:paraId="64B518ED" w14:textId="723DC4FE" w:rsidR="007579A9" w:rsidRDefault="00C56035" w:rsidP="00FF3252">
      <w:pPr>
        <w:spacing w:after="0" w:line="240" w:lineRule="auto"/>
        <w:contextualSpacing/>
        <w:rPr>
          <w:bCs/>
          <w:szCs w:val="20"/>
        </w:rPr>
      </w:pPr>
      <w:r w:rsidRPr="00A7057E">
        <w:rPr>
          <w:bCs/>
          <w:szCs w:val="20"/>
        </w:rPr>
        <w:t>20</w:t>
      </w:r>
      <w:r w:rsidR="00E36854">
        <w:rPr>
          <w:bCs/>
          <w:szCs w:val="20"/>
        </w:rPr>
        <w:t>.</w:t>
      </w:r>
      <w:r w:rsidR="00366987">
        <w:rPr>
          <w:bCs/>
          <w:szCs w:val="20"/>
        </w:rPr>
        <w:t>35</w:t>
      </w:r>
      <w:r w:rsidRPr="00A7057E">
        <w:rPr>
          <w:bCs/>
          <w:szCs w:val="20"/>
        </w:rPr>
        <w:tab/>
      </w:r>
      <w:bookmarkStart w:id="9" w:name="_Hlk20291681"/>
      <w:r w:rsidR="001230DF">
        <w:rPr>
          <w:bCs/>
          <w:szCs w:val="20"/>
        </w:rPr>
        <w:t>Panel</w:t>
      </w:r>
      <w:r w:rsidR="00E1186A">
        <w:rPr>
          <w:bCs/>
          <w:szCs w:val="20"/>
        </w:rPr>
        <w:t>d</w:t>
      </w:r>
      <w:r w:rsidRPr="00A7057E">
        <w:rPr>
          <w:bCs/>
          <w:szCs w:val="20"/>
        </w:rPr>
        <w:t xml:space="preserve">iscussie </w:t>
      </w:r>
      <w:r w:rsidR="00166ADD">
        <w:rPr>
          <w:bCs/>
          <w:szCs w:val="20"/>
        </w:rPr>
        <w:t>onder leiding van Hana Softic</w:t>
      </w:r>
    </w:p>
    <w:p w14:paraId="02D8E52A" w14:textId="15E39A21" w:rsidR="00C56035" w:rsidRPr="007579A9" w:rsidRDefault="007579A9" w:rsidP="00FF3252">
      <w:pPr>
        <w:spacing w:after="0" w:line="240" w:lineRule="auto"/>
        <w:contextualSpacing/>
        <w:rPr>
          <w:bCs/>
          <w:sz w:val="18"/>
          <w:szCs w:val="18"/>
        </w:rPr>
      </w:pPr>
      <w:r>
        <w:rPr>
          <w:bCs/>
          <w:szCs w:val="20"/>
        </w:rPr>
        <w:tab/>
      </w:r>
      <w:r>
        <w:rPr>
          <w:bCs/>
          <w:sz w:val="18"/>
          <w:szCs w:val="18"/>
        </w:rPr>
        <w:t>Panel met</w:t>
      </w:r>
      <w:r w:rsidR="00202EB5" w:rsidRPr="007579A9">
        <w:rPr>
          <w:bCs/>
          <w:sz w:val="18"/>
          <w:szCs w:val="18"/>
        </w:rPr>
        <w:t>,</w:t>
      </w:r>
      <w:r w:rsidR="00C17B1E" w:rsidRPr="007579A9">
        <w:rPr>
          <w:bCs/>
          <w:sz w:val="18"/>
          <w:szCs w:val="18"/>
        </w:rPr>
        <w:t xml:space="preserve"> </w:t>
      </w:r>
      <w:bookmarkEnd w:id="9"/>
      <w:r w:rsidR="00C17B1E" w:rsidRPr="007579A9">
        <w:rPr>
          <w:bCs/>
          <w:sz w:val="18"/>
          <w:szCs w:val="18"/>
        </w:rPr>
        <w:t>Jan van der Weide</w:t>
      </w:r>
      <w:r w:rsidR="00643891">
        <w:rPr>
          <w:bCs/>
          <w:sz w:val="18"/>
          <w:szCs w:val="18"/>
        </w:rPr>
        <w:t>, Jesse Swen</w:t>
      </w:r>
      <w:r w:rsidR="00C17B1E" w:rsidRPr="007579A9">
        <w:rPr>
          <w:bCs/>
          <w:sz w:val="18"/>
          <w:szCs w:val="18"/>
        </w:rPr>
        <w:t xml:space="preserve"> en </w:t>
      </w:r>
      <w:r w:rsidR="00B40958" w:rsidRPr="007579A9">
        <w:rPr>
          <w:bCs/>
          <w:sz w:val="18"/>
          <w:szCs w:val="18"/>
        </w:rPr>
        <w:t>Herman Klein Ties</w:t>
      </w:r>
      <w:r>
        <w:rPr>
          <w:bCs/>
          <w:sz w:val="18"/>
          <w:szCs w:val="18"/>
        </w:rPr>
        <w:t>s</w:t>
      </w:r>
      <w:r w:rsidR="00B40958" w:rsidRPr="007579A9">
        <w:rPr>
          <w:bCs/>
          <w:sz w:val="18"/>
          <w:szCs w:val="18"/>
        </w:rPr>
        <w:t>in</w:t>
      </w:r>
      <w:r>
        <w:rPr>
          <w:bCs/>
          <w:sz w:val="18"/>
          <w:szCs w:val="18"/>
        </w:rPr>
        <w:t>k</w:t>
      </w:r>
      <w:r w:rsidR="00B40958" w:rsidRPr="007579A9">
        <w:rPr>
          <w:bCs/>
          <w:sz w:val="18"/>
          <w:szCs w:val="18"/>
        </w:rPr>
        <w:t xml:space="preserve"> </w:t>
      </w:r>
      <w:r w:rsidR="00C17B1E" w:rsidRPr="007579A9">
        <w:rPr>
          <w:bCs/>
          <w:sz w:val="18"/>
          <w:szCs w:val="18"/>
        </w:rPr>
        <w:t>van cliëntenbelang</w:t>
      </w:r>
      <w:r w:rsidR="00166ADD">
        <w:rPr>
          <w:bCs/>
          <w:sz w:val="18"/>
          <w:szCs w:val="18"/>
        </w:rPr>
        <w:t>.</w:t>
      </w:r>
    </w:p>
    <w:p w14:paraId="7E08150B" w14:textId="5B3FC55B" w:rsidR="00E36854" w:rsidRPr="00A7057E" w:rsidRDefault="00373B8C" w:rsidP="00FF3252">
      <w:pPr>
        <w:spacing w:after="0" w:line="240" w:lineRule="auto"/>
        <w:contextualSpacing/>
        <w:rPr>
          <w:bCs/>
          <w:szCs w:val="20"/>
        </w:rPr>
      </w:pPr>
      <w:r>
        <w:rPr>
          <w:bCs/>
          <w:szCs w:val="20"/>
        </w:rPr>
        <w:tab/>
      </w:r>
    </w:p>
    <w:p w14:paraId="329F2DE9" w14:textId="77777777" w:rsidR="00366987" w:rsidRDefault="00E36854" w:rsidP="004B3141">
      <w:pPr>
        <w:spacing w:after="0" w:line="240" w:lineRule="auto"/>
        <w:contextualSpacing/>
        <w:rPr>
          <w:bCs/>
          <w:szCs w:val="20"/>
        </w:rPr>
      </w:pPr>
      <w:r>
        <w:rPr>
          <w:bCs/>
          <w:szCs w:val="20"/>
        </w:rPr>
        <w:t>21.1</w:t>
      </w:r>
      <w:r w:rsidR="00366987">
        <w:rPr>
          <w:bCs/>
          <w:szCs w:val="20"/>
        </w:rPr>
        <w:t>0</w:t>
      </w:r>
      <w:r w:rsidR="004B3141" w:rsidRPr="00A7057E">
        <w:rPr>
          <w:bCs/>
          <w:szCs w:val="20"/>
        </w:rPr>
        <w:tab/>
      </w:r>
      <w:r w:rsidR="00502DF8">
        <w:rPr>
          <w:bCs/>
          <w:szCs w:val="20"/>
        </w:rPr>
        <w:t>Afsluiting</w:t>
      </w:r>
    </w:p>
    <w:p w14:paraId="6885B290" w14:textId="77777777" w:rsidR="00366987" w:rsidRDefault="00366987" w:rsidP="004B3141">
      <w:pPr>
        <w:spacing w:after="0" w:line="240" w:lineRule="auto"/>
        <w:contextualSpacing/>
        <w:rPr>
          <w:bCs/>
          <w:szCs w:val="20"/>
        </w:rPr>
      </w:pPr>
    </w:p>
    <w:p w14:paraId="53E7201B" w14:textId="3DE5FAF1" w:rsidR="004B3141" w:rsidRPr="00A7057E" w:rsidRDefault="00366987" w:rsidP="004B3141">
      <w:pPr>
        <w:spacing w:after="0" w:line="240" w:lineRule="auto"/>
        <w:contextualSpacing/>
        <w:rPr>
          <w:szCs w:val="20"/>
        </w:rPr>
      </w:pPr>
      <w:r>
        <w:rPr>
          <w:bCs/>
          <w:szCs w:val="20"/>
        </w:rPr>
        <w:t>21.15</w:t>
      </w:r>
      <w:r>
        <w:rPr>
          <w:bCs/>
          <w:szCs w:val="20"/>
        </w:rPr>
        <w:tab/>
        <w:t>Einde pr</w:t>
      </w:r>
      <w:r w:rsidR="004E5A63">
        <w:rPr>
          <w:bCs/>
          <w:szCs w:val="20"/>
        </w:rPr>
        <w:t>o</w:t>
      </w:r>
      <w:r>
        <w:rPr>
          <w:bCs/>
          <w:szCs w:val="20"/>
        </w:rPr>
        <w:t>gr</w:t>
      </w:r>
      <w:r w:rsidR="004E5A63">
        <w:rPr>
          <w:bCs/>
          <w:szCs w:val="20"/>
        </w:rPr>
        <w:t xml:space="preserve">amma, </w:t>
      </w:r>
      <w:r w:rsidR="00123693">
        <w:rPr>
          <w:bCs/>
          <w:szCs w:val="20"/>
        </w:rPr>
        <w:t>met aansluitend een borrel</w:t>
      </w:r>
    </w:p>
    <w:p w14:paraId="7EDCAD51" w14:textId="1CF15B80" w:rsidR="00A7057E" w:rsidRPr="00A7057E" w:rsidRDefault="00A7057E" w:rsidP="004B3141">
      <w:pPr>
        <w:rPr>
          <w:szCs w:val="20"/>
        </w:rPr>
      </w:pPr>
    </w:p>
    <w:p w14:paraId="724FEC67" w14:textId="6A289265" w:rsidR="00A7057E" w:rsidRPr="00A7057E" w:rsidRDefault="00A7057E" w:rsidP="004B3141">
      <w:pPr>
        <w:rPr>
          <w:szCs w:val="20"/>
        </w:rPr>
      </w:pPr>
      <w:r w:rsidRPr="00A7057E">
        <w:rPr>
          <w:szCs w:val="20"/>
        </w:rPr>
        <w:t>Accreditatie is aangevraagd voor huisartsen</w:t>
      </w:r>
      <w:r w:rsidR="00C17B1E">
        <w:rPr>
          <w:szCs w:val="20"/>
        </w:rPr>
        <w:t xml:space="preserve"> (2 uur)</w:t>
      </w:r>
      <w:r w:rsidRPr="00A7057E">
        <w:rPr>
          <w:szCs w:val="20"/>
        </w:rPr>
        <w:t xml:space="preserve"> en </w:t>
      </w:r>
      <w:r w:rsidR="00754FB2">
        <w:rPr>
          <w:szCs w:val="20"/>
        </w:rPr>
        <w:t xml:space="preserve">openbaar </w:t>
      </w:r>
      <w:r w:rsidRPr="00A7057E">
        <w:rPr>
          <w:szCs w:val="20"/>
        </w:rPr>
        <w:t>apotheke</w:t>
      </w:r>
      <w:r w:rsidR="00754FB2">
        <w:rPr>
          <w:szCs w:val="20"/>
        </w:rPr>
        <w:t>rs</w:t>
      </w:r>
      <w:r w:rsidR="00C17B1E">
        <w:rPr>
          <w:szCs w:val="20"/>
        </w:rPr>
        <w:t xml:space="preserve"> (3 uur)</w:t>
      </w:r>
      <w:r w:rsidR="002C4270">
        <w:rPr>
          <w:szCs w:val="20"/>
        </w:rPr>
        <w:t xml:space="preserve">, de eigen bijdrage voor deze avond bedraagt € 25,- </w:t>
      </w:r>
      <w:r w:rsidR="0024306B">
        <w:rPr>
          <w:szCs w:val="20"/>
        </w:rPr>
        <w:t>Klik hier om in te schrijven.</w:t>
      </w:r>
      <w:bookmarkEnd w:id="0"/>
    </w:p>
    <w:sectPr w:rsidR="00A7057E" w:rsidRPr="00A7057E" w:rsidSect="00A70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D755D" w14:textId="77777777" w:rsidR="00A7057E" w:rsidRDefault="00A7057E" w:rsidP="00A7057E">
      <w:pPr>
        <w:spacing w:after="0" w:line="240" w:lineRule="auto"/>
      </w:pPr>
      <w:r>
        <w:separator/>
      </w:r>
    </w:p>
  </w:endnote>
  <w:endnote w:type="continuationSeparator" w:id="0">
    <w:p w14:paraId="4BE61DEF" w14:textId="77777777" w:rsidR="00A7057E" w:rsidRDefault="00A7057E" w:rsidP="00A7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BT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AFCD7" w14:textId="77777777" w:rsidR="00A7057E" w:rsidRDefault="00A7057E" w:rsidP="00A7057E">
      <w:pPr>
        <w:spacing w:after="0" w:line="240" w:lineRule="auto"/>
      </w:pPr>
      <w:r>
        <w:separator/>
      </w:r>
    </w:p>
  </w:footnote>
  <w:footnote w:type="continuationSeparator" w:id="0">
    <w:p w14:paraId="6D05976E" w14:textId="77777777" w:rsidR="00A7057E" w:rsidRDefault="00A7057E" w:rsidP="00A70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E9"/>
    <w:rsid w:val="00003F49"/>
    <w:rsid w:val="00065902"/>
    <w:rsid w:val="00075452"/>
    <w:rsid w:val="00080379"/>
    <w:rsid w:val="000A572B"/>
    <w:rsid w:val="000B3641"/>
    <w:rsid w:val="000B7213"/>
    <w:rsid w:val="000D2D90"/>
    <w:rsid w:val="001230DF"/>
    <w:rsid w:val="00123693"/>
    <w:rsid w:val="00132DBB"/>
    <w:rsid w:val="00143C23"/>
    <w:rsid w:val="00166ADD"/>
    <w:rsid w:val="001D5A8B"/>
    <w:rsid w:val="001F58F6"/>
    <w:rsid w:val="00202EB5"/>
    <w:rsid w:val="00206F61"/>
    <w:rsid w:val="00212854"/>
    <w:rsid w:val="0024306B"/>
    <w:rsid w:val="002A77C5"/>
    <w:rsid w:val="002C4270"/>
    <w:rsid w:val="00302CDA"/>
    <w:rsid w:val="00314DB5"/>
    <w:rsid w:val="00327E20"/>
    <w:rsid w:val="00366987"/>
    <w:rsid w:val="00373B8C"/>
    <w:rsid w:val="00383537"/>
    <w:rsid w:val="0042261A"/>
    <w:rsid w:val="004B3141"/>
    <w:rsid w:val="004E2988"/>
    <w:rsid w:val="004E5A63"/>
    <w:rsid w:val="00502DF8"/>
    <w:rsid w:val="00506681"/>
    <w:rsid w:val="00546E5D"/>
    <w:rsid w:val="005D7C42"/>
    <w:rsid w:val="005E5019"/>
    <w:rsid w:val="00616167"/>
    <w:rsid w:val="006314D3"/>
    <w:rsid w:val="00643891"/>
    <w:rsid w:val="006506EA"/>
    <w:rsid w:val="006E528F"/>
    <w:rsid w:val="006F52E4"/>
    <w:rsid w:val="00704F2E"/>
    <w:rsid w:val="00707056"/>
    <w:rsid w:val="00712D89"/>
    <w:rsid w:val="00754FB2"/>
    <w:rsid w:val="007579A9"/>
    <w:rsid w:val="00763FA6"/>
    <w:rsid w:val="007657F3"/>
    <w:rsid w:val="00781DDC"/>
    <w:rsid w:val="007839D1"/>
    <w:rsid w:val="007A5AA7"/>
    <w:rsid w:val="007D14EF"/>
    <w:rsid w:val="007E08C4"/>
    <w:rsid w:val="007F00D8"/>
    <w:rsid w:val="00830AD3"/>
    <w:rsid w:val="00837805"/>
    <w:rsid w:val="00867C09"/>
    <w:rsid w:val="009019E9"/>
    <w:rsid w:val="009028B7"/>
    <w:rsid w:val="009173A6"/>
    <w:rsid w:val="009469A9"/>
    <w:rsid w:val="00952024"/>
    <w:rsid w:val="00970CF6"/>
    <w:rsid w:val="009A38CA"/>
    <w:rsid w:val="009D25E7"/>
    <w:rsid w:val="00A40C82"/>
    <w:rsid w:val="00A65EF8"/>
    <w:rsid w:val="00A7057E"/>
    <w:rsid w:val="00A7685D"/>
    <w:rsid w:val="00A9486F"/>
    <w:rsid w:val="00AC3CAE"/>
    <w:rsid w:val="00AE5701"/>
    <w:rsid w:val="00B40958"/>
    <w:rsid w:val="00B956B0"/>
    <w:rsid w:val="00C1590F"/>
    <w:rsid w:val="00C16D8A"/>
    <w:rsid w:val="00C17B1E"/>
    <w:rsid w:val="00C3701A"/>
    <w:rsid w:val="00C56035"/>
    <w:rsid w:val="00C57338"/>
    <w:rsid w:val="00C65E55"/>
    <w:rsid w:val="00C74E3F"/>
    <w:rsid w:val="00C906A2"/>
    <w:rsid w:val="00C97161"/>
    <w:rsid w:val="00CB19B6"/>
    <w:rsid w:val="00D06660"/>
    <w:rsid w:val="00D1033B"/>
    <w:rsid w:val="00D163C8"/>
    <w:rsid w:val="00D44199"/>
    <w:rsid w:val="00D844C8"/>
    <w:rsid w:val="00D94AF5"/>
    <w:rsid w:val="00DC4148"/>
    <w:rsid w:val="00DE73DB"/>
    <w:rsid w:val="00E1186A"/>
    <w:rsid w:val="00E227C1"/>
    <w:rsid w:val="00E30ED6"/>
    <w:rsid w:val="00E36854"/>
    <w:rsid w:val="00E44ED1"/>
    <w:rsid w:val="00E46194"/>
    <w:rsid w:val="00E46A17"/>
    <w:rsid w:val="00E518D3"/>
    <w:rsid w:val="00E54DF7"/>
    <w:rsid w:val="00EA244E"/>
    <w:rsid w:val="00F03E03"/>
    <w:rsid w:val="00F53593"/>
    <w:rsid w:val="00F535FE"/>
    <w:rsid w:val="00F639AB"/>
    <w:rsid w:val="00F80978"/>
    <w:rsid w:val="00F95288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A9BF"/>
  <w15:chartTrackingRefBased/>
  <w15:docId w15:val="{047FADEB-1A8E-43FB-8957-9084BDDC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057E"/>
  </w:style>
  <w:style w:type="paragraph" w:styleId="Voettekst">
    <w:name w:val="footer"/>
    <w:basedOn w:val="Standaard"/>
    <w:link w:val="VoettekstChar"/>
    <w:uiPriority w:val="99"/>
    <w:unhideWhenUsed/>
    <w:rsid w:val="00A7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057E"/>
  </w:style>
  <w:style w:type="character" w:customStyle="1" w:styleId="st">
    <w:name w:val="st"/>
    <w:basedOn w:val="Standaardalinea-lettertype"/>
    <w:rsid w:val="00DC4148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02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028B7"/>
    <w:rPr>
      <w:rFonts w:ascii="Courier New" w:eastAsia="Times New Roman" w:hAnsi="Courier New" w:cs="Courier New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9028B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2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E363EFC37A74FB2732DE886D99DED" ma:contentTypeVersion="11" ma:contentTypeDescription="Een nieuw document maken." ma:contentTypeScope="" ma:versionID="9febbe2187a9157d984ba13481c5ae65">
  <xsd:schema xmlns:xsd="http://www.w3.org/2001/XMLSchema" xmlns:xs="http://www.w3.org/2001/XMLSchema" xmlns:p="http://schemas.microsoft.com/office/2006/metadata/properties" xmlns:ns2="6c0f6b04-fd83-46e3-b98b-1dc9f53d8cdd" xmlns:ns3="a2038585-82de-4bc3-a3c8-b9c03863f33a" targetNamespace="http://schemas.microsoft.com/office/2006/metadata/properties" ma:root="true" ma:fieldsID="d838617eb2cf7cd2af092365058a7a71" ns2:_="" ns3:_="">
    <xsd:import namespace="6c0f6b04-fd83-46e3-b98b-1dc9f53d8cdd"/>
    <xsd:import namespace="a2038585-82de-4bc3-a3c8-b9c03863f3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b04-fd83-46e3-b98b-1dc9f53d8c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38585-82de-4bc3-a3c8-b9c03863f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1877B-5233-47FF-8E63-064CD6E4E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f6b04-fd83-46e3-b98b-1dc9f53d8cdd"/>
    <ds:schemaRef ds:uri="a2038585-82de-4bc3-a3c8-b9c03863f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0052C-1092-4CFC-AA90-84DF6765CE59}">
  <ds:schemaRefs>
    <ds:schemaRef ds:uri="6c0f6b04-fd83-46e3-b98b-1dc9f53d8c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2038585-82de-4bc3-a3c8-b9c03863f33a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EDAE91-050E-463B-B771-518C87D31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Boorsma</dc:creator>
  <cp:keywords/>
  <dc:description/>
  <cp:lastModifiedBy>Jeroen Boorsma</cp:lastModifiedBy>
  <cp:revision>32</cp:revision>
  <cp:lastPrinted>2019-10-08T08:08:00Z</cp:lastPrinted>
  <dcterms:created xsi:type="dcterms:W3CDTF">2019-08-29T07:18:00Z</dcterms:created>
  <dcterms:modified xsi:type="dcterms:W3CDTF">2019-10-09T11:08:00Z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0x010100186E363EFC37A74FB2732DE886D99DED</vt:lpwstr>
  </property>
</Properties>
</file>